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8086" w14:textId="3D45F479" w:rsidR="00CE3609" w:rsidRPr="00F74EE7" w:rsidRDefault="00CE3609" w:rsidP="00F74EE7">
      <w:pPr>
        <w:rPr>
          <w:rFonts w:ascii="Maax" w:hAnsi="Maax"/>
          <w:b/>
          <w:sz w:val="22"/>
          <w:szCs w:val="22"/>
        </w:rPr>
      </w:pPr>
    </w:p>
    <w:p w14:paraId="262258B9" w14:textId="3FC09468" w:rsidR="00F2363B" w:rsidRDefault="00AA7B09" w:rsidP="00F74EE7">
      <w:pPr>
        <w:rPr>
          <w:rFonts w:ascii="Maax" w:hAnsi="Maax"/>
          <w:b/>
          <w:sz w:val="22"/>
          <w:szCs w:val="22"/>
        </w:rPr>
      </w:pPr>
      <w:r w:rsidRPr="00F74EE7">
        <w:rPr>
          <w:rFonts w:ascii="Maax" w:hAnsi="Maax"/>
          <w:b/>
          <w:noProof/>
          <w:sz w:val="22"/>
          <w:szCs w:val="22"/>
        </w:rPr>
        <w:drawing>
          <wp:inline distT="0" distB="0" distL="0" distR="0" wp14:anchorId="5A0A3A70" wp14:editId="5570C0AA">
            <wp:extent cx="1254223" cy="1027065"/>
            <wp:effectExtent l="0" t="0" r="0" b="0"/>
            <wp:docPr id="1" name="Image 1" descr="administration:COMMUNICATION:Papeterie, typos, logos:logo 2016 THANH:logo camondo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istration:COMMUNICATION:Papeterie, typos, logos:logo 2016 THANH:logo camondo_F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403" cy="102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935F0" w14:textId="77777777" w:rsidR="00F74EE7" w:rsidRDefault="00F74EE7" w:rsidP="00F74EE7">
      <w:pPr>
        <w:rPr>
          <w:rFonts w:ascii="Maax" w:hAnsi="Maax"/>
          <w:b/>
          <w:sz w:val="22"/>
          <w:szCs w:val="22"/>
        </w:rPr>
      </w:pPr>
    </w:p>
    <w:p w14:paraId="22808760" w14:textId="77777777" w:rsidR="00595B9F" w:rsidRPr="00772D3D" w:rsidRDefault="00595B9F" w:rsidP="00F74EE7">
      <w:pPr>
        <w:jc w:val="both"/>
        <w:rPr>
          <w:rFonts w:ascii="Maax" w:hAnsi="Maax"/>
          <w:b/>
          <w:bCs/>
          <w:smallCaps/>
          <w:sz w:val="22"/>
          <w:szCs w:val="22"/>
        </w:rPr>
      </w:pPr>
    </w:p>
    <w:tbl>
      <w:tblPr>
        <w:tblW w:w="91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281"/>
        <w:gridCol w:w="3793"/>
        <w:gridCol w:w="1256"/>
        <w:gridCol w:w="1379"/>
      </w:tblGrid>
      <w:tr w:rsidR="0083448E" w:rsidRPr="00EF20DE" w14:paraId="270FA28C" w14:textId="77777777" w:rsidTr="00C76A7D">
        <w:trPr>
          <w:trHeight w:val="120"/>
        </w:trPr>
        <w:tc>
          <w:tcPr>
            <w:tcW w:w="1397" w:type="dxa"/>
          </w:tcPr>
          <w:p w14:paraId="790E8B82" w14:textId="0B858BD9" w:rsidR="0083448E" w:rsidRPr="00EF20DE" w:rsidRDefault="0083448E" w:rsidP="00C76A7D">
            <w:pPr>
              <w:ind w:left="-36"/>
              <w:rPr>
                <w:rFonts w:ascii="Maax" w:hAnsi="Maax"/>
                <w:bCs/>
                <w:sz w:val="22"/>
                <w:szCs w:val="22"/>
                <w:lang w:val="en-US"/>
              </w:rPr>
            </w:pPr>
            <w:proofErr w:type="spellStart"/>
            <w:r w:rsidRPr="00EF20DE">
              <w:rPr>
                <w:rFonts w:ascii="Maax" w:hAnsi="Maax"/>
                <w:bCs/>
                <w:sz w:val="22"/>
                <w:szCs w:val="22"/>
                <w:lang w:val="en-US"/>
              </w:rPr>
              <w:t>Année</w:t>
            </w:r>
            <w:proofErr w:type="spellEnd"/>
            <w:r w:rsidRPr="00EF20DE">
              <w:rPr>
                <w:rFonts w:ascii="Maax" w:hAnsi="Maax"/>
                <w:bCs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1281" w:type="dxa"/>
            <w:shd w:val="clear" w:color="auto" w:fill="auto"/>
          </w:tcPr>
          <w:p w14:paraId="3E0AF21D" w14:textId="7B16DE5C" w:rsidR="0083448E" w:rsidRPr="00EF20DE" w:rsidRDefault="0083448E" w:rsidP="00C76A7D">
            <w:pPr>
              <w:rPr>
                <w:rFonts w:ascii="Maax" w:hAnsi="Maax"/>
                <w:bCs/>
                <w:sz w:val="22"/>
                <w:szCs w:val="22"/>
                <w:lang w:val="en-US"/>
              </w:rPr>
            </w:pPr>
            <w:proofErr w:type="spellStart"/>
            <w:r w:rsidRPr="00EF20DE">
              <w:rPr>
                <w:rFonts w:ascii="Maax" w:hAnsi="Maax"/>
                <w:bCs/>
                <w:sz w:val="22"/>
                <w:szCs w:val="22"/>
                <w:lang w:val="en-US"/>
              </w:rPr>
              <w:t>Sem</w:t>
            </w:r>
            <w:proofErr w:type="spellEnd"/>
            <w:r w:rsidRPr="00EF20DE">
              <w:rPr>
                <w:rFonts w:ascii="Maax" w:hAnsi="Maax"/>
                <w:bCs/>
                <w:sz w:val="22"/>
                <w:szCs w:val="22"/>
                <w:lang w:val="en-US"/>
              </w:rPr>
              <w:t xml:space="preserve"> </w:t>
            </w:r>
            <w:r w:rsidR="00FB7C69" w:rsidRPr="00EF20DE">
              <w:rPr>
                <w:rFonts w:ascii="Maax" w:hAnsi="Maax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14:paraId="44F70DFD" w14:textId="3442FAFE" w:rsidR="0083448E" w:rsidRPr="00760BB2" w:rsidRDefault="00C76A7D" w:rsidP="00C76A7D">
            <w:pPr>
              <w:jc w:val="center"/>
              <w:rPr>
                <w:rFonts w:ascii="Maax" w:hAnsi="Maax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Maax" w:hAnsi="Maax"/>
                <w:b/>
                <w:bCs/>
                <w:sz w:val="22"/>
                <w:szCs w:val="22"/>
                <w:lang w:val="en-US"/>
              </w:rPr>
              <w:t>WORKSHOP MORPHOSTRUCTURE</w:t>
            </w:r>
          </w:p>
        </w:tc>
        <w:tc>
          <w:tcPr>
            <w:tcW w:w="1256" w:type="dxa"/>
          </w:tcPr>
          <w:p w14:paraId="54E07960" w14:textId="1CA3BEC9" w:rsidR="0083448E" w:rsidRPr="00EF20DE" w:rsidRDefault="00CC3FEC" w:rsidP="00C76A7D">
            <w:pPr>
              <w:ind w:left="72"/>
              <w:rPr>
                <w:rFonts w:ascii="Maax" w:hAnsi="Maax"/>
                <w:bCs/>
                <w:sz w:val="22"/>
                <w:szCs w:val="22"/>
                <w:lang w:val="en-US"/>
              </w:rPr>
            </w:pPr>
            <w:r w:rsidRPr="00EF20DE">
              <w:rPr>
                <w:rFonts w:ascii="Maax" w:hAnsi="Maax"/>
                <w:bCs/>
                <w:sz w:val="22"/>
                <w:szCs w:val="22"/>
                <w:lang w:val="en-US"/>
              </w:rPr>
              <w:t>2</w:t>
            </w:r>
            <w:r w:rsidR="0083448E" w:rsidRPr="00EF20DE">
              <w:rPr>
                <w:rFonts w:ascii="Maax" w:hAnsi="Maax"/>
                <w:bCs/>
                <w:sz w:val="22"/>
                <w:szCs w:val="22"/>
                <w:lang w:val="en-US"/>
              </w:rPr>
              <w:t xml:space="preserve"> ECTS</w:t>
            </w:r>
          </w:p>
        </w:tc>
        <w:tc>
          <w:tcPr>
            <w:tcW w:w="1379" w:type="dxa"/>
            <w:shd w:val="clear" w:color="auto" w:fill="auto"/>
          </w:tcPr>
          <w:p w14:paraId="429D493E" w14:textId="4153C87D" w:rsidR="0083448E" w:rsidRPr="00EF20DE" w:rsidRDefault="00C76A7D" w:rsidP="00D619EF">
            <w:pPr>
              <w:ind w:left="72"/>
              <w:rPr>
                <w:rFonts w:ascii="Maax" w:hAnsi="Maax"/>
                <w:bCs/>
                <w:sz w:val="22"/>
                <w:szCs w:val="22"/>
                <w:lang w:val="en-US"/>
              </w:rPr>
            </w:pPr>
            <w:r w:rsidRPr="00EF20DE">
              <w:rPr>
                <w:rFonts w:ascii="Maax" w:hAnsi="Maax"/>
                <w:bCs/>
                <w:sz w:val="22"/>
                <w:szCs w:val="22"/>
                <w:lang w:val="en-US"/>
              </w:rPr>
              <w:t>5</w:t>
            </w:r>
            <w:r w:rsidR="00D619EF">
              <w:rPr>
                <w:rFonts w:ascii="Maax" w:hAnsi="Maax"/>
                <w:bCs/>
                <w:sz w:val="22"/>
                <w:szCs w:val="22"/>
                <w:lang w:val="en-US"/>
              </w:rPr>
              <w:t xml:space="preserve">5 </w:t>
            </w:r>
            <w:proofErr w:type="spellStart"/>
            <w:r w:rsidR="0083448E" w:rsidRPr="00EF20DE">
              <w:rPr>
                <w:rFonts w:ascii="Maax" w:hAnsi="Maax"/>
                <w:bCs/>
                <w:sz w:val="22"/>
                <w:szCs w:val="22"/>
                <w:lang w:val="en-US"/>
              </w:rPr>
              <w:t>heures</w:t>
            </w:r>
            <w:proofErr w:type="spellEnd"/>
          </w:p>
        </w:tc>
      </w:tr>
    </w:tbl>
    <w:p w14:paraId="507EC3DF" w14:textId="77777777" w:rsidR="00CC3FEC" w:rsidRDefault="00CC3FEC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2A2D2644" w14:textId="77777777" w:rsidR="00CC3FEC" w:rsidRDefault="00CC3FEC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2121D9E5" w14:textId="77777777" w:rsidR="00CC3FEC" w:rsidRDefault="00CC3FEC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75996B50" w14:textId="2A7B48D7" w:rsidR="001A52EE" w:rsidRPr="00772D3D" w:rsidRDefault="001A52EE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772D3D">
        <w:rPr>
          <w:rFonts w:ascii="Maax" w:hAnsi="Maax" w:cs="Times New Roman"/>
          <w:b/>
          <w:bCs/>
          <w:smallCaps/>
          <w:sz w:val="22"/>
          <w:szCs w:val="22"/>
        </w:rPr>
        <w:t>Nom et qualité d</w:t>
      </w:r>
      <w:r w:rsidR="00561E9F" w:rsidRPr="00772D3D">
        <w:rPr>
          <w:rFonts w:ascii="Maax" w:hAnsi="Maax" w:cs="Times New Roman"/>
          <w:b/>
          <w:bCs/>
          <w:smallCaps/>
          <w:sz w:val="22"/>
          <w:szCs w:val="22"/>
        </w:rPr>
        <w:t xml:space="preserve">u ou des </w:t>
      </w:r>
      <w:r w:rsidRPr="00772D3D">
        <w:rPr>
          <w:rFonts w:ascii="Maax" w:hAnsi="Maax" w:cs="Times New Roman"/>
          <w:b/>
          <w:bCs/>
          <w:smallCaps/>
          <w:sz w:val="22"/>
          <w:szCs w:val="22"/>
        </w:rPr>
        <w:t>enseignants</w:t>
      </w:r>
    </w:p>
    <w:p w14:paraId="1CA6CB06" w14:textId="77777777" w:rsidR="00C76A7D" w:rsidRPr="004B0B10" w:rsidRDefault="00C76A7D" w:rsidP="00C76A7D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 w:rsidRPr="004B0B10">
        <w:rPr>
          <w:rFonts w:ascii="Maax" w:hAnsi="Maax" w:cs="Times New Roman"/>
          <w:b/>
          <w:sz w:val="22"/>
          <w:szCs w:val="22"/>
        </w:rPr>
        <w:t xml:space="preserve">Denis </w:t>
      </w:r>
      <w:proofErr w:type="spellStart"/>
      <w:r w:rsidRPr="004B0B10">
        <w:rPr>
          <w:rFonts w:ascii="Maax" w:hAnsi="Maax" w:cs="Times New Roman"/>
          <w:b/>
          <w:sz w:val="22"/>
          <w:szCs w:val="22"/>
        </w:rPr>
        <w:t>Pégaz</w:t>
      </w:r>
      <w:proofErr w:type="spellEnd"/>
      <w:r w:rsidRPr="004B0B10">
        <w:rPr>
          <w:rFonts w:ascii="Maax" w:hAnsi="Maax" w:cs="Times New Roman"/>
          <w:b/>
          <w:sz w:val="22"/>
          <w:szCs w:val="22"/>
        </w:rPr>
        <w:t xml:space="preserve">-Blanc, </w:t>
      </w:r>
      <w:r w:rsidRPr="004B0B10">
        <w:rPr>
          <w:rFonts w:ascii="Maax" w:hAnsi="Maax" w:cs="Times New Roman"/>
          <w:sz w:val="22"/>
          <w:szCs w:val="22"/>
        </w:rPr>
        <w:t>architecte, plasticien</w:t>
      </w:r>
    </w:p>
    <w:p w14:paraId="45C767F1" w14:textId="77777777" w:rsidR="00C76A7D" w:rsidRPr="004B0B10" w:rsidRDefault="00C76A7D" w:rsidP="00C76A7D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 w:rsidRPr="004B0B10">
        <w:rPr>
          <w:rFonts w:ascii="Maax" w:hAnsi="Maax" w:cs="Times New Roman"/>
          <w:b/>
          <w:sz w:val="22"/>
          <w:szCs w:val="22"/>
        </w:rPr>
        <w:t xml:space="preserve">Xavier Tiret, </w:t>
      </w:r>
      <w:r w:rsidRPr="004B0B10">
        <w:rPr>
          <w:rFonts w:ascii="Maax" w:hAnsi="Maax" w:cs="Times New Roman"/>
          <w:sz w:val="22"/>
          <w:szCs w:val="22"/>
        </w:rPr>
        <w:t>designer, ingénieur</w:t>
      </w:r>
    </w:p>
    <w:p w14:paraId="09B080B4" w14:textId="77777777" w:rsidR="00167F96" w:rsidRDefault="00167F96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6C98E644" w14:textId="77777777" w:rsidR="00EF20DE" w:rsidRPr="00772D3D" w:rsidRDefault="00EF20DE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379ED71E" w14:textId="58B4BC91" w:rsidR="00561E9F" w:rsidRPr="00772D3D" w:rsidRDefault="00561E9F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772D3D">
        <w:rPr>
          <w:rFonts w:ascii="Maax" w:hAnsi="Maax" w:cs="Times New Roman"/>
          <w:b/>
          <w:bCs/>
          <w:smallCaps/>
          <w:sz w:val="22"/>
          <w:szCs w:val="22"/>
        </w:rPr>
        <w:t>Format du cours</w:t>
      </w:r>
    </w:p>
    <w:p w14:paraId="039D2040" w14:textId="6E601254" w:rsidR="00C76A7D" w:rsidRPr="004B0B10" w:rsidRDefault="00D619EF" w:rsidP="00C76A7D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>
        <w:rPr>
          <w:rFonts w:ascii="Maax" w:hAnsi="Maax" w:cs="Times New Roman"/>
          <w:sz w:val="22"/>
          <w:szCs w:val="22"/>
        </w:rPr>
        <w:t>Atelier – 5h/j x 11</w:t>
      </w:r>
      <w:r w:rsidR="00C76A7D" w:rsidRPr="004B0B10">
        <w:rPr>
          <w:rFonts w:ascii="Maax" w:hAnsi="Maax" w:cs="Times New Roman"/>
          <w:sz w:val="22"/>
          <w:szCs w:val="22"/>
        </w:rPr>
        <w:t>j</w:t>
      </w:r>
    </w:p>
    <w:p w14:paraId="3DEAE721" w14:textId="77777777" w:rsidR="00C76A7D" w:rsidRPr="004B0B10" w:rsidRDefault="00C76A7D" w:rsidP="00C76A7D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 w:rsidRPr="004B0B10">
        <w:rPr>
          <w:rFonts w:ascii="Maax" w:hAnsi="Maax" w:cs="Times New Roman"/>
          <w:sz w:val="22"/>
          <w:szCs w:val="22"/>
        </w:rPr>
        <w:t>2 groupes</w:t>
      </w:r>
    </w:p>
    <w:p w14:paraId="18FCDC5F" w14:textId="77777777" w:rsidR="00561E9F" w:rsidRDefault="00561E9F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bookmarkStart w:id="0" w:name="_GoBack"/>
      <w:bookmarkEnd w:id="0"/>
    </w:p>
    <w:p w14:paraId="40C6A355" w14:textId="77777777" w:rsidR="00EF20DE" w:rsidRPr="00772D3D" w:rsidRDefault="00EF20DE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6EC9BE0E" w14:textId="77777777" w:rsidR="00F74EE7" w:rsidRPr="00772D3D" w:rsidRDefault="001A52EE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772D3D">
        <w:rPr>
          <w:rFonts w:ascii="Maax" w:hAnsi="Maax" w:cs="Times New Roman"/>
          <w:b/>
          <w:bCs/>
          <w:smallCaps/>
          <w:sz w:val="22"/>
          <w:szCs w:val="22"/>
        </w:rPr>
        <w:t>Langue d’</w:t>
      </w:r>
      <w:r w:rsidR="00F74EE7" w:rsidRPr="00772D3D">
        <w:rPr>
          <w:rFonts w:ascii="Maax" w:hAnsi="Maax" w:cs="Times New Roman"/>
          <w:b/>
          <w:bCs/>
          <w:smallCaps/>
          <w:sz w:val="22"/>
          <w:szCs w:val="22"/>
        </w:rPr>
        <w:t>enseignement</w:t>
      </w:r>
    </w:p>
    <w:p w14:paraId="19B6DB5E" w14:textId="48EFFDDE" w:rsidR="001A52EE" w:rsidRPr="00772D3D" w:rsidRDefault="00B5780E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>
        <w:rPr>
          <w:rFonts w:ascii="Maax" w:hAnsi="Maax" w:cs="Times New Roman"/>
          <w:sz w:val="22"/>
          <w:szCs w:val="22"/>
        </w:rPr>
        <w:t>Français</w:t>
      </w:r>
    </w:p>
    <w:p w14:paraId="0E1C6C43" w14:textId="77777777" w:rsidR="00561E9F" w:rsidRDefault="00561E9F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1F74CB9F" w14:textId="77777777" w:rsidR="00EF20DE" w:rsidRPr="00772D3D" w:rsidRDefault="00EF20DE" w:rsidP="00F74EE7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06779B73" w14:textId="637236F7" w:rsidR="001A52EE" w:rsidRPr="00772D3D" w:rsidRDefault="00EF20DE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772D3D">
        <w:rPr>
          <w:rFonts w:ascii="Maax" w:hAnsi="Maax" w:cs="Times New Roman"/>
          <w:b/>
          <w:bCs/>
          <w:smallCaps/>
          <w:sz w:val="22"/>
          <w:szCs w:val="22"/>
        </w:rPr>
        <w:t xml:space="preserve">Descriptif du cours / Programme </w:t>
      </w:r>
      <w:r>
        <w:rPr>
          <w:rFonts w:ascii="Maax" w:hAnsi="Maax" w:cs="Times New Roman"/>
          <w:b/>
          <w:bCs/>
          <w:smallCaps/>
          <w:sz w:val="22"/>
          <w:szCs w:val="22"/>
        </w:rPr>
        <w:t xml:space="preserve">/ </w:t>
      </w:r>
      <w:r w:rsidR="001A52EE" w:rsidRPr="00772D3D">
        <w:rPr>
          <w:rFonts w:ascii="Maax" w:hAnsi="Maax" w:cs="Times New Roman"/>
          <w:b/>
          <w:bCs/>
          <w:smallCaps/>
          <w:sz w:val="22"/>
          <w:szCs w:val="22"/>
        </w:rPr>
        <w:t xml:space="preserve">Objectifs </w:t>
      </w:r>
    </w:p>
    <w:p w14:paraId="17A944C9" w14:textId="77777777" w:rsidR="00C76A7D" w:rsidRPr="004B0B10" w:rsidRDefault="00C76A7D" w:rsidP="00C76A7D">
      <w:pPr>
        <w:widowControl w:val="0"/>
        <w:autoSpaceDE w:val="0"/>
        <w:autoSpaceDN w:val="0"/>
        <w:adjustRightInd w:val="0"/>
        <w:rPr>
          <w:rFonts w:ascii="Maax" w:hAnsi="Maax" w:cs="Times New Roman"/>
          <w:sz w:val="22"/>
          <w:szCs w:val="22"/>
        </w:rPr>
      </w:pPr>
      <w:r w:rsidRPr="004B0B10">
        <w:rPr>
          <w:rFonts w:ascii="Maax" w:hAnsi="Maax" w:cs="Times New Roman"/>
          <w:sz w:val="22"/>
          <w:szCs w:val="22"/>
        </w:rPr>
        <w:t>Développer, dans un temps concentré sur un sujet unique, la capacité réactive des  étudiants sur un sujet à cheval sur plusieurs disciplines, avec  une liberté forte quant à l’orientation du sujet, son positionnement et son traitement, notamment infographique, plastique et vidéographique</w:t>
      </w:r>
    </w:p>
    <w:p w14:paraId="123ECB6C" w14:textId="77777777" w:rsidR="00201F3B" w:rsidRDefault="00201F3B" w:rsidP="0000159D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2FB39AE4" w14:textId="77777777" w:rsidR="00EF20DE" w:rsidRPr="00772D3D" w:rsidRDefault="00EF20DE" w:rsidP="0000159D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</w:p>
    <w:p w14:paraId="1C9F1ECD" w14:textId="77777777" w:rsidR="0083448E" w:rsidRPr="006A62BF" w:rsidRDefault="0083448E" w:rsidP="0083448E">
      <w:pPr>
        <w:spacing w:before="2" w:after="2"/>
        <w:jc w:val="both"/>
        <w:rPr>
          <w:rFonts w:ascii="Maax" w:hAnsi="Maax"/>
          <w:b/>
          <w:bCs/>
          <w:smallCaps/>
          <w:sz w:val="22"/>
          <w:szCs w:val="22"/>
          <w:lang w:val="en-US"/>
        </w:rPr>
      </w:pPr>
      <w:r w:rsidRPr="006A62BF">
        <w:rPr>
          <w:rFonts w:ascii="Maax" w:hAnsi="Maax"/>
          <w:b/>
          <w:bCs/>
          <w:smallCaps/>
          <w:sz w:val="22"/>
          <w:szCs w:val="22"/>
          <w:lang w:val="en-US"/>
        </w:rPr>
        <w:t>Nature des exercices</w:t>
      </w:r>
    </w:p>
    <w:p w14:paraId="673D2C50" w14:textId="77777777" w:rsidR="00C76A7D" w:rsidRPr="004B0B10" w:rsidRDefault="00C76A7D" w:rsidP="00C76A7D">
      <w:pPr>
        <w:widowControl w:val="0"/>
        <w:autoSpaceDE w:val="0"/>
        <w:autoSpaceDN w:val="0"/>
        <w:adjustRightInd w:val="0"/>
        <w:rPr>
          <w:rFonts w:ascii="Maax" w:hAnsi="Maax" w:cs="Times New Roman"/>
          <w:sz w:val="22"/>
          <w:szCs w:val="22"/>
        </w:rPr>
      </w:pPr>
      <w:r>
        <w:rPr>
          <w:rFonts w:ascii="Maax" w:hAnsi="Maax" w:cs="Times New Roman"/>
          <w:sz w:val="22"/>
          <w:szCs w:val="22"/>
        </w:rPr>
        <w:t>Tout au long de la démar</w:t>
      </w:r>
      <w:r w:rsidRPr="004B0B10">
        <w:rPr>
          <w:rFonts w:ascii="Maax" w:hAnsi="Maax" w:cs="Times New Roman"/>
          <w:sz w:val="22"/>
          <w:szCs w:val="22"/>
        </w:rPr>
        <w:t>che, concept et écoute guident</w:t>
      </w:r>
      <w:r>
        <w:rPr>
          <w:rFonts w:ascii="Maax" w:hAnsi="Maax" w:cs="Times New Roman"/>
          <w:sz w:val="22"/>
          <w:szCs w:val="22"/>
        </w:rPr>
        <w:t xml:space="preserve"> </w:t>
      </w:r>
      <w:r w:rsidRPr="004B0B10">
        <w:rPr>
          <w:rFonts w:ascii="Maax" w:hAnsi="Maax" w:cs="Times New Roman"/>
          <w:sz w:val="22"/>
          <w:szCs w:val="22"/>
        </w:rPr>
        <w:t>les choix et l’évolution des recherches et des propositions.</w:t>
      </w:r>
    </w:p>
    <w:p w14:paraId="30D9E6FC" w14:textId="77777777" w:rsidR="00C76A7D" w:rsidRPr="004B0B10" w:rsidRDefault="00C76A7D" w:rsidP="00C76A7D">
      <w:pPr>
        <w:widowControl w:val="0"/>
        <w:autoSpaceDE w:val="0"/>
        <w:autoSpaceDN w:val="0"/>
        <w:adjustRightInd w:val="0"/>
        <w:rPr>
          <w:rFonts w:ascii="Maax" w:hAnsi="Maax" w:cs="Times New Roman"/>
          <w:sz w:val="22"/>
          <w:szCs w:val="22"/>
        </w:rPr>
      </w:pPr>
      <w:r w:rsidRPr="004B0B10">
        <w:rPr>
          <w:rFonts w:ascii="Maax" w:hAnsi="Maax" w:cs="Times New Roman"/>
          <w:sz w:val="22"/>
          <w:szCs w:val="22"/>
        </w:rPr>
        <w:t>Les recherches se font par cr</w:t>
      </w:r>
      <w:r>
        <w:rPr>
          <w:rFonts w:ascii="Maax" w:hAnsi="Maax" w:cs="Times New Roman"/>
          <w:sz w:val="22"/>
          <w:szCs w:val="22"/>
        </w:rPr>
        <w:t xml:space="preserve">oquis, infographie et maquettes </w:t>
      </w:r>
      <w:r w:rsidRPr="004B0B10">
        <w:rPr>
          <w:rFonts w:ascii="Maax" w:hAnsi="Maax" w:cs="Times New Roman"/>
          <w:sz w:val="22"/>
          <w:szCs w:val="22"/>
        </w:rPr>
        <w:t>de travail.</w:t>
      </w:r>
    </w:p>
    <w:p w14:paraId="327F16EE" w14:textId="77777777" w:rsidR="00C76A7D" w:rsidRDefault="00C76A7D" w:rsidP="00C76A7D">
      <w:pPr>
        <w:widowControl w:val="0"/>
        <w:autoSpaceDE w:val="0"/>
        <w:autoSpaceDN w:val="0"/>
        <w:adjustRightInd w:val="0"/>
        <w:rPr>
          <w:rFonts w:ascii="Maax" w:hAnsi="Maax" w:cs="Times New Roman"/>
          <w:sz w:val="22"/>
          <w:szCs w:val="22"/>
        </w:rPr>
      </w:pPr>
      <w:r w:rsidRPr="004B0B10">
        <w:rPr>
          <w:rFonts w:ascii="Maax" w:hAnsi="Maax" w:cs="Times New Roman"/>
          <w:sz w:val="22"/>
          <w:szCs w:val="22"/>
        </w:rPr>
        <w:t>Atelier quotidien intensif, encadré alternativement</w:t>
      </w:r>
      <w:r>
        <w:rPr>
          <w:rFonts w:ascii="Maax" w:hAnsi="Maax" w:cs="Times New Roman"/>
          <w:sz w:val="22"/>
          <w:szCs w:val="22"/>
        </w:rPr>
        <w:t xml:space="preserve"> </w:t>
      </w:r>
      <w:r w:rsidRPr="004B0B10">
        <w:rPr>
          <w:rFonts w:ascii="Maax" w:hAnsi="Maax" w:cs="Times New Roman"/>
          <w:sz w:val="22"/>
          <w:szCs w:val="22"/>
        </w:rPr>
        <w:t>par chacun des enseignants</w:t>
      </w:r>
      <w:r>
        <w:rPr>
          <w:rFonts w:ascii="Maax" w:hAnsi="Maax" w:cs="Times New Roman"/>
          <w:sz w:val="22"/>
          <w:szCs w:val="22"/>
        </w:rPr>
        <w:t>, seuls ou en binômes.</w:t>
      </w:r>
    </w:p>
    <w:p w14:paraId="7352F528" w14:textId="77777777" w:rsidR="00F56C2F" w:rsidRDefault="00F56C2F" w:rsidP="00C76A7D">
      <w:pPr>
        <w:widowControl w:val="0"/>
        <w:autoSpaceDE w:val="0"/>
        <w:autoSpaceDN w:val="0"/>
        <w:adjustRightInd w:val="0"/>
        <w:rPr>
          <w:rFonts w:ascii="Maax" w:hAnsi="Maax" w:cs="Times New Roman"/>
          <w:sz w:val="22"/>
          <w:szCs w:val="22"/>
        </w:rPr>
      </w:pPr>
    </w:p>
    <w:p w14:paraId="1849EBA8" w14:textId="77777777" w:rsidR="00EF20DE" w:rsidRDefault="00EF20DE" w:rsidP="00C76A7D">
      <w:pPr>
        <w:widowControl w:val="0"/>
        <w:autoSpaceDE w:val="0"/>
        <w:autoSpaceDN w:val="0"/>
        <w:adjustRightInd w:val="0"/>
        <w:rPr>
          <w:rFonts w:ascii="Maax" w:hAnsi="Maax" w:cs="Times New Roman"/>
          <w:sz w:val="22"/>
          <w:szCs w:val="22"/>
        </w:rPr>
      </w:pPr>
    </w:p>
    <w:p w14:paraId="6F7FB5FC" w14:textId="3DA8DBEA" w:rsidR="001A52EE" w:rsidRPr="00772D3D" w:rsidRDefault="00D800DE" w:rsidP="00F74EE7">
      <w:pPr>
        <w:spacing w:beforeLines="1" w:before="2" w:afterLines="1" w:after="2"/>
        <w:jc w:val="both"/>
        <w:rPr>
          <w:rFonts w:ascii="Maax" w:hAnsi="Maax" w:cs="Times New Roman"/>
          <w:b/>
          <w:bCs/>
          <w:smallCaps/>
          <w:sz w:val="22"/>
          <w:szCs w:val="22"/>
        </w:rPr>
      </w:pPr>
      <w:r w:rsidRPr="00772D3D">
        <w:rPr>
          <w:rFonts w:ascii="Maax" w:hAnsi="Maax" w:cs="Times New Roman"/>
          <w:b/>
          <w:bCs/>
          <w:smallCaps/>
          <w:sz w:val="22"/>
          <w:szCs w:val="22"/>
        </w:rPr>
        <w:t xml:space="preserve">Modalités d’évaluation </w:t>
      </w:r>
    </w:p>
    <w:p w14:paraId="33E89E5C" w14:textId="3D8AE185" w:rsidR="00561E9F" w:rsidRPr="00F74EE7" w:rsidRDefault="00F56C2F" w:rsidP="00F56C2F">
      <w:pPr>
        <w:spacing w:beforeLines="1" w:before="2" w:afterLines="1" w:after="2"/>
        <w:jc w:val="both"/>
        <w:rPr>
          <w:rFonts w:ascii="Maax" w:hAnsi="Maax" w:cs="Times New Roman"/>
          <w:sz w:val="22"/>
          <w:szCs w:val="22"/>
        </w:rPr>
      </w:pPr>
      <w:r>
        <w:rPr>
          <w:rFonts w:ascii="Maax" w:hAnsi="Maax" w:cs="Times New Roman"/>
          <w:sz w:val="22"/>
          <w:szCs w:val="22"/>
        </w:rPr>
        <w:t>P</w:t>
      </w:r>
      <w:r w:rsidRPr="004B0B10">
        <w:rPr>
          <w:rFonts w:ascii="Maax" w:hAnsi="Maax" w:cs="Times New Roman"/>
          <w:sz w:val="22"/>
          <w:szCs w:val="22"/>
        </w:rPr>
        <w:t>lanches nécessair</w:t>
      </w:r>
      <w:r>
        <w:rPr>
          <w:rFonts w:ascii="Maax" w:hAnsi="Maax" w:cs="Times New Roman"/>
          <w:sz w:val="22"/>
          <w:szCs w:val="22"/>
        </w:rPr>
        <w:t xml:space="preserve">es à la communication du projet </w:t>
      </w:r>
      <w:r w:rsidRPr="004B0B10">
        <w:rPr>
          <w:rFonts w:ascii="Maax" w:hAnsi="Maax" w:cs="Times New Roman"/>
          <w:sz w:val="22"/>
          <w:szCs w:val="22"/>
        </w:rPr>
        <w:t>(concept formulé, ensemble de données du projet,</w:t>
      </w:r>
      <w:r>
        <w:rPr>
          <w:rFonts w:ascii="Maax" w:hAnsi="Maax" w:cs="Times New Roman"/>
          <w:sz w:val="22"/>
          <w:szCs w:val="22"/>
        </w:rPr>
        <w:t xml:space="preserve"> </w:t>
      </w:r>
      <w:r w:rsidRPr="004B0B10">
        <w:rPr>
          <w:rFonts w:ascii="Maax" w:hAnsi="Maax" w:cs="Times New Roman"/>
          <w:sz w:val="22"/>
          <w:szCs w:val="22"/>
        </w:rPr>
        <w:t>croquis et recherches)</w:t>
      </w:r>
      <w:r>
        <w:rPr>
          <w:rFonts w:ascii="Maax" w:hAnsi="Maax" w:cs="Times New Roman"/>
          <w:sz w:val="22"/>
          <w:szCs w:val="22"/>
        </w:rPr>
        <w:t xml:space="preserve">, </w:t>
      </w:r>
      <w:r w:rsidRPr="004B0B10">
        <w:rPr>
          <w:rFonts w:ascii="Maax" w:hAnsi="Maax" w:cs="Times New Roman"/>
          <w:sz w:val="22"/>
          <w:szCs w:val="22"/>
        </w:rPr>
        <w:t>recherches infographiques et une animation</w:t>
      </w:r>
      <w:r>
        <w:rPr>
          <w:rFonts w:ascii="Maax" w:hAnsi="Maax" w:cs="Times New Roman"/>
          <w:sz w:val="22"/>
          <w:szCs w:val="22"/>
        </w:rPr>
        <w:t xml:space="preserve">, </w:t>
      </w:r>
      <w:r w:rsidRPr="004B0B10">
        <w:rPr>
          <w:rFonts w:ascii="Maax" w:hAnsi="Maax" w:cs="Times New Roman"/>
          <w:sz w:val="22"/>
          <w:szCs w:val="22"/>
        </w:rPr>
        <w:t>maquette d’ensemble et maquettes de détail finalisées</w:t>
      </w:r>
    </w:p>
    <w:sectPr w:rsidR="00561E9F" w:rsidRPr="00F74EE7" w:rsidSect="00F2363B"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ax">
    <w:panose1 w:val="020006030000000200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A35"/>
    <w:multiLevelType w:val="hybridMultilevel"/>
    <w:tmpl w:val="2342E3D2"/>
    <w:lvl w:ilvl="0" w:tplc="51D24A3A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F2F95"/>
    <w:multiLevelType w:val="hybridMultilevel"/>
    <w:tmpl w:val="6CCE9626"/>
    <w:lvl w:ilvl="0" w:tplc="76A6582E">
      <w:start w:val="2008"/>
      <w:numFmt w:val="bullet"/>
      <w:lvlText w:val="-"/>
      <w:lvlJc w:val="left"/>
      <w:pPr>
        <w:ind w:left="720" w:hanging="360"/>
      </w:pPr>
      <w:rPr>
        <w:rFonts w:ascii="Maax" w:eastAsiaTheme="minorEastAsia" w:hAnsi="Ma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11B1A"/>
    <w:multiLevelType w:val="multilevel"/>
    <w:tmpl w:val="CE44BE5E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4FD270C0"/>
    <w:multiLevelType w:val="hybridMultilevel"/>
    <w:tmpl w:val="07767A9E"/>
    <w:lvl w:ilvl="0" w:tplc="7690D416">
      <w:start w:val="6"/>
      <w:numFmt w:val="bullet"/>
      <w:lvlText w:val="-"/>
      <w:lvlJc w:val="left"/>
      <w:pPr>
        <w:ind w:left="720" w:hanging="360"/>
      </w:pPr>
      <w:rPr>
        <w:rFonts w:ascii="Maax" w:eastAsiaTheme="minorEastAsia" w:hAnsi="Maax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40170"/>
    <w:multiLevelType w:val="hybridMultilevel"/>
    <w:tmpl w:val="57CE0E5E"/>
    <w:lvl w:ilvl="0" w:tplc="06A2B5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12378"/>
    <w:multiLevelType w:val="hybridMultilevel"/>
    <w:tmpl w:val="39665F04"/>
    <w:lvl w:ilvl="0" w:tplc="9502E0CA">
      <w:start w:val="72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31647"/>
    <w:multiLevelType w:val="hybridMultilevel"/>
    <w:tmpl w:val="A1AE0EBC"/>
    <w:lvl w:ilvl="0" w:tplc="04C087BC">
      <w:start w:val="7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97576"/>
    <w:multiLevelType w:val="hybridMultilevel"/>
    <w:tmpl w:val="A04ADB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01"/>
    <w:rsid w:val="0000159D"/>
    <w:rsid w:val="00012787"/>
    <w:rsid w:val="00064C0F"/>
    <w:rsid w:val="00074698"/>
    <w:rsid w:val="000D78D9"/>
    <w:rsid w:val="000F41C7"/>
    <w:rsid w:val="001100FD"/>
    <w:rsid w:val="00167F96"/>
    <w:rsid w:val="001A104E"/>
    <w:rsid w:val="001A410A"/>
    <w:rsid w:val="001A52EE"/>
    <w:rsid w:val="00201F3B"/>
    <w:rsid w:val="00211C35"/>
    <w:rsid w:val="002B04AB"/>
    <w:rsid w:val="00306D27"/>
    <w:rsid w:val="0033539D"/>
    <w:rsid w:val="00386E34"/>
    <w:rsid w:val="00387FB7"/>
    <w:rsid w:val="003A435B"/>
    <w:rsid w:val="003D2965"/>
    <w:rsid w:val="003E4712"/>
    <w:rsid w:val="00403584"/>
    <w:rsid w:val="00446DB3"/>
    <w:rsid w:val="00465E28"/>
    <w:rsid w:val="004A1C63"/>
    <w:rsid w:val="004C4FA0"/>
    <w:rsid w:val="00561E9F"/>
    <w:rsid w:val="00595B9F"/>
    <w:rsid w:val="005E20DB"/>
    <w:rsid w:val="006A497B"/>
    <w:rsid w:val="006A5906"/>
    <w:rsid w:val="006B1D26"/>
    <w:rsid w:val="006B55DD"/>
    <w:rsid w:val="00741272"/>
    <w:rsid w:val="00760BB2"/>
    <w:rsid w:val="00772D3D"/>
    <w:rsid w:val="008206FE"/>
    <w:rsid w:val="0083448E"/>
    <w:rsid w:val="008D6F10"/>
    <w:rsid w:val="008E4201"/>
    <w:rsid w:val="00900AFE"/>
    <w:rsid w:val="0092519E"/>
    <w:rsid w:val="009508C6"/>
    <w:rsid w:val="00A56BC9"/>
    <w:rsid w:val="00AA7B09"/>
    <w:rsid w:val="00AC7EBE"/>
    <w:rsid w:val="00B24F9E"/>
    <w:rsid w:val="00B5780E"/>
    <w:rsid w:val="00C353CA"/>
    <w:rsid w:val="00C371A5"/>
    <w:rsid w:val="00C76A7D"/>
    <w:rsid w:val="00C947B5"/>
    <w:rsid w:val="00CC3FEC"/>
    <w:rsid w:val="00CE1F23"/>
    <w:rsid w:val="00CE3609"/>
    <w:rsid w:val="00CE6D0D"/>
    <w:rsid w:val="00D00E49"/>
    <w:rsid w:val="00D2665C"/>
    <w:rsid w:val="00D57851"/>
    <w:rsid w:val="00D619EF"/>
    <w:rsid w:val="00D800DE"/>
    <w:rsid w:val="00D87D0E"/>
    <w:rsid w:val="00DB61B1"/>
    <w:rsid w:val="00DD1020"/>
    <w:rsid w:val="00DF773B"/>
    <w:rsid w:val="00E0159D"/>
    <w:rsid w:val="00EB522A"/>
    <w:rsid w:val="00ED4039"/>
    <w:rsid w:val="00EF20DE"/>
    <w:rsid w:val="00F2363B"/>
    <w:rsid w:val="00F56C2F"/>
    <w:rsid w:val="00F74EE7"/>
    <w:rsid w:val="00FB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D50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10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36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609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DF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10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36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609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DF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979</Characters>
  <Application>Microsoft Macintosh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SAMIR</cp:lastModifiedBy>
  <cp:revision>2</cp:revision>
  <cp:lastPrinted>2017-03-27T13:30:00Z</cp:lastPrinted>
  <dcterms:created xsi:type="dcterms:W3CDTF">2018-10-02T07:47:00Z</dcterms:created>
  <dcterms:modified xsi:type="dcterms:W3CDTF">2018-10-02T07:47:00Z</dcterms:modified>
</cp:coreProperties>
</file>